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7A4724" w:rsidRDefault="00F86723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2023-2024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уч. </w:t>
      </w:r>
      <w:r w:rsidR="007A4724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r w:rsidR="007A4724" w:rsidRPr="000B216F">
        <w:rPr>
          <w:rFonts w:ascii="Times New Roman" w:eastAsia="Times New Roman" w:hAnsi="Times New Roman" w:cs="Times New Roman"/>
          <w:b/>
          <w:sz w:val="20"/>
          <w:szCs w:val="20"/>
        </w:rPr>
        <w:t>од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50C7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образовательной программе 6В03104 Международные отношения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341896" w:rsidRPr="00B846E6">
        <w:rPr>
          <w:rFonts w:ascii="Times New Roman" w:eastAsia="Times New Roman" w:hAnsi="Times New Roman" w:cs="Times New Roman"/>
        </w:rPr>
        <w:t>«</w:t>
      </w:r>
      <w:r w:rsidR="00341896">
        <w:rPr>
          <w:rFonts w:ascii="Times New Roman" w:hAnsi="Times New Roman" w:cs="Times New Roman"/>
          <w:bCs/>
          <w:shd w:val="clear" w:color="auto" w:fill="FFFFFF"/>
        </w:rPr>
        <w:t>Профессионально</w:t>
      </w:r>
      <w:r>
        <w:rPr>
          <w:rFonts w:ascii="Times New Roman" w:hAnsi="Times New Roman" w:cs="Times New Roman"/>
          <w:bCs/>
          <w:shd w:val="clear" w:color="auto" w:fill="FFFFFF"/>
        </w:rPr>
        <w:t>- ориентированный иностранный язык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6723">
        <w:rPr>
          <w:rFonts w:ascii="Times New Roman" w:hAnsi="Times New Roman" w:cs="Times New Roman"/>
          <w:bCs/>
          <w:shd w:val="clear" w:color="auto" w:fill="FFFFFF"/>
        </w:rPr>
        <w:t>часть 2</w:t>
      </w:r>
      <w:r w:rsidR="007A06B2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86723">
        <w:rPr>
          <w:rFonts w:ascii="Times New Roman" w:hAnsi="Times New Roman" w:cs="Times New Roman"/>
          <w:bCs/>
          <w:shd w:val="clear" w:color="auto" w:fill="FFFFFF"/>
        </w:rPr>
        <w:t>(французский</w:t>
      </w:r>
      <w:proofErr w:type="gramStart"/>
      <w:r w:rsidR="00F86723">
        <w:rPr>
          <w:rFonts w:ascii="Times New Roman" w:hAnsi="Times New Roman" w:cs="Times New Roman"/>
          <w:bCs/>
          <w:shd w:val="clear" w:color="auto" w:fill="FFFFFF"/>
        </w:rPr>
        <w:t>) ,</w:t>
      </w:r>
      <w:proofErr w:type="gramEnd"/>
      <w:r w:rsidR="00F86723">
        <w:rPr>
          <w:rFonts w:ascii="Times New Roman" w:hAnsi="Times New Roman" w:cs="Times New Roman"/>
          <w:bCs/>
          <w:shd w:val="clear" w:color="auto" w:fill="FFFFFF"/>
        </w:rPr>
        <w:t xml:space="preserve"> 3</w:t>
      </w:r>
      <w:r w:rsidRPr="00B846E6">
        <w:rPr>
          <w:rFonts w:ascii="Times New Roman" w:hAnsi="Times New Roman" w:cs="Times New Roman"/>
          <w:bCs/>
          <w:shd w:val="clear" w:color="auto" w:fill="FFFFFF"/>
        </w:rPr>
        <w:t xml:space="preserve"> Курс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7A4724" w:rsidRPr="000B216F" w:rsidTr="00CC2F3C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7A4724" w:rsidRPr="000B216F" w:rsidTr="00CC2F3C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7A4724">
            <w:pPr>
              <w:spacing w:after="0" w:line="240" w:lineRule="auto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 Профессионально</w:t>
            </w:r>
          </w:p>
          <w:p w:rsidR="007A4724" w:rsidRPr="000B216F" w:rsidRDefault="007A4724" w:rsidP="007A47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ориентированный иностранный язык</w:t>
            </w:r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0841F8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часть 1 (французский) , 3 </w:t>
            </w:r>
            <w:bookmarkStart w:id="0" w:name="_GoBack"/>
            <w:bookmarkEnd w:id="0"/>
            <w:r w:rsidRPr="00B846E6">
              <w:rPr>
                <w:rFonts w:ascii="Times New Roman" w:hAnsi="Times New Roman" w:cs="Times New Roman"/>
                <w:bCs/>
                <w:shd w:val="clear" w:color="auto" w:fill="FFFFFF"/>
              </w:rPr>
              <w:t>Курс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4D3B8A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7A4724" w:rsidRPr="000B216F" w:rsidTr="00CC2F3C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7A4724" w:rsidRPr="000B216F" w:rsidTr="00CC2F3C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7A4724" w:rsidRPr="000B216F" w:rsidTr="00CC2F3C">
        <w:tc>
          <w:tcPr>
            <w:tcW w:w="2127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7A4724" w:rsidRPr="000B216F" w:rsidRDefault="007A4724" w:rsidP="00CC2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7A4724" w:rsidRPr="008667D2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7A4724" w:rsidRPr="000B216F" w:rsidTr="00CC2F3C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7A4724" w:rsidRPr="000B216F" w:rsidTr="00CC2F3C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7A4724" w:rsidRPr="000B216F" w:rsidRDefault="007A4724" w:rsidP="00CC2F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4724" w:rsidRPr="000B216F" w:rsidTr="00CC2F3C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4724" w:rsidRPr="00F86723" w:rsidTr="00CC2F3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7A4724" w:rsidRPr="000B216F" w:rsidRDefault="000841F8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7A4724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7A4724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"http://www.furman.edu/~pecoy/regw1.htm"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"http://admi.net/tow/reg.html"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>
              <w:fldChar w:fldCharType="begin"/>
            </w:r>
            <w:r w:rsidRPr="00E73523">
              <w:rPr>
                <w:lang w:val="fr-FR"/>
              </w:rPr>
              <w:instrText xml:space="preserve"> HYPERLINK "http://www.bnf.fr/loc/bnf0001.htm" </w:instrText>
            </w:r>
            <w:r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7A4724" w:rsidRPr="000B216F" w:rsidRDefault="007A4724" w:rsidP="007A47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7A4724" w:rsidRPr="000B216F" w:rsidTr="00CC2F3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7A4724" w:rsidRPr="000B216F" w:rsidRDefault="007A4724" w:rsidP="00CC2F3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7A4724" w:rsidRPr="000B216F" w:rsidRDefault="007A4724" w:rsidP="00CC2F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7A4724" w:rsidRPr="000B216F" w:rsidTr="00CC2F3C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компетенций на рубежном контроле и экзаменах).</w:t>
            </w:r>
          </w:p>
          <w:p w:rsidR="007A4724" w:rsidRPr="000B216F" w:rsidRDefault="007A4724" w:rsidP="00CC2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вебинаре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); оценивание выполненного задания.</w:t>
            </w:r>
          </w:p>
        </w:tc>
      </w:tr>
    </w:tbl>
    <w:p w:rsidR="007A4724" w:rsidRPr="000B216F" w:rsidRDefault="007A4724" w:rsidP="007A47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7A4724" w:rsidRPr="00F86723" w:rsidTr="00CC2F3C">
        <w:tc>
          <w:tcPr>
            <w:tcW w:w="10225" w:type="dxa"/>
            <w:gridSpan w:val="4"/>
          </w:tcPr>
          <w:p w:rsidR="007A4724" w:rsidRPr="00503C21" w:rsidRDefault="007A4724" w:rsidP="00CC2F3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</w:rPr>
              <w:t>Модуль</w:t>
            </w:r>
            <w:r w:rsidRPr="00503C21">
              <w:rPr>
                <w:b/>
                <w:sz w:val="20"/>
                <w:szCs w:val="20"/>
                <w:lang w:val="fr-FR"/>
              </w:rPr>
              <w:t xml:space="preserve"> 1</w:t>
            </w:r>
            <w:r>
              <w:rPr>
                <w:b/>
                <w:sz w:val="20"/>
                <w:szCs w:val="20"/>
                <w:lang w:val="fr-FR"/>
              </w:rPr>
              <w:t xml:space="preserve"> Vers la vie active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:rsidR="000757AD" w:rsidRPr="00C67D78" w:rsidRDefault="007A4724" w:rsidP="000757AD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757AD">
              <w:rPr>
                <w:sz w:val="20"/>
                <w:szCs w:val="20"/>
                <w:lang w:val="fr-FR"/>
              </w:rPr>
              <w:t>:</w:t>
            </w:r>
            <w:r w:rsidR="000757AD" w:rsidRPr="00C67D78">
              <w:rPr>
                <w:b/>
                <w:lang w:val="fr-FR" w:eastAsia="en-US"/>
              </w:rPr>
              <w:t xml:space="preserve"> </w:t>
            </w:r>
            <w:r w:rsidR="00CB5685">
              <w:rPr>
                <w:lang w:val="fr-FR" w:eastAsia="en-US"/>
              </w:rPr>
              <w:t>Dans une ré</w:t>
            </w:r>
            <w:r w:rsidR="000757AD" w:rsidRPr="00C67D78">
              <w:rPr>
                <w:lang w:val="fr-FR" w:eastAsia="en-US"/>
              </w:rPr>
              <w:t>ception.</w:t>
            </w:r>
          </w:p>
          <w:p w:rsidR="007A4724" w:rsidRDefault="00CB5685" w:rsidP="000757AD">
            <w:pPr>
              <w:pStyle w:val="a5"/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CB5685">
              <w:rPr>
                <w:lang w:val="fr-FR" w:eastAsia="en-US"/>
              </w:rPr>
              <w:t>s</w:t>
            </w:r>
            <w:r>
              <w:rPr>
                <w:lang w:val="fr-FR" w:eastAsia="en-US"/>
              </w:rPr>
              <w:t>e présenter,remercier,prendre congé,demander des nouvelles,pré</w:t>
            </w:r>
            <w:r w:rsidR="000757AD">
              <w:rPr>
                <w:lang w:val="fr-FR" w:eastAsia="en-US"/>
              </w:rPr>
              <w:t>senter qn,</w:t>
            </w:r>
            <w:r w:rsidR="007A4724" w:rsidRPr="000757AD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8F22A3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330260" w:rsidRDefault="007A4724" w:rsidP="00330260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1</w:t>
            </w:r>
            <w:r w:rsidR="00330260">
              <w:rPr>
                <w:lang w:val="fr-FR" w:eastAsia="en-US"/>
              </w:rPr>
              <w:t xml:space="preserve">:  </w:t>
            </w:r>
            <w:r w:rsidR="00CB5685">
              <w:rPr>
                <w:lang w:val="fr-FR" w:eastAsia="en-US"/>
              </w:rPr>
              <w:t>é</w:t>
            </w:r>
            <w:r w:rsidR="00330260">
              <w:rPr>
                <w:lang w:val="fr-FR" w:eastAsia="en-US"/>
              </w:rPr>
              <w:t>crire</w:t>
            </w:r>
            <w:proofErr w:type="gramEnd"/>
            <w:r w:rsidR="00330260">
              <w:rPr>
                <w:lang w:val="fr-FR" w:eastAsia="en-US"/>
              </w:rPr>
              <w:t xml:space="preserve"> un courriel ou une lettre</w:t>
            </w:r>
          </w:p>
          <w:p w:rsidR="007A4724" w:rsidRDefault="007A4724" w:rsidP="00CC2F3C">
            <w:pPr>
              <w:pStyle w:val="a5"/>
              <w:jc w:val="both"/>
              <w:rPr>
                <w:lang w:val="fr-FR" w:eastAsia="en-US"/>
              </w:rPr>
            </w:pP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7A4724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proofErr w:type="gramStart"/>
            <w:r w:rsidRPr="000B216F">
              <w:rPr>
                <w:sz w:val="20"/>
                <w:szCs w:val="20"/>
              </w:rPr>
              <w:t>Тема</w:t>
            </w:r>
            <w:r>
              <w:rPr>
                <w:sz w:val="20"/>
                <w:szCs w:val="20"/>
                <w:lang w:val="fr-FR" w:eastAsia="fr-FR" w:bidi="fr-FR"/>
              </w:rPr>
              <w:t> </w:t>
            </w:r>
            <w:r>
              <w:rPr>
                <w:rFonts w:eastAsia="Calibri"/>
                <w:lang w:val="fr-FR"/>
              </w:rPr>
              <w:t>:</w:t>
            </w:r>
            <w:proofErr w:type="gramEnd"/>
            <w:r>
              <w:rPr>
                <w:rFonts w:eastAsia="Calibri"/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Qui</w:t>
            </w:r>
            <w:r w:rsidR="00CB5685" w:rsidRPr="00C67D78">
              <w:rPr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fait</w:t>
            </w:r>
            <w:r w:rsidR="00CB5685" w:rsidRPr="00C67D78">
              <w:rPr>
                <w:lang w:val="fr-FR"/>
              </w:rPr>
              <w:t xml:space="preserve"> </w:t>
            </w:r>
            <w:r w:rsidR="00CB5685" w:rsidRPr="0095695E">
              <w:rPr>
                <w:lang w:val="fr-FR"/>
              </w:rPr>
              <w:t>quoi</w:t>
            </w:r>
            <w:r w:rsidR="00CB5685" w:rsidRPr="00C67D78">
              <w:rPr>
                <w:lang w:val="fr-FR"/>
              </w:rPr>
              <w:t>?</w:t>
            </w:r>
            <w:r w:rsidR="00CB5685" w:rsidRPr="00C67D78">
              <w:rPr>
                <w:b/>
                <w:lang w:val="fr-FR"/>
              </w:rPr>
              <w:t xml:space="preserve"> </w:t>
            </w:r>
            <w:r w:rsidR="00581055">
              <w:rPr>
                <w:lang w:val="fr-FR"/>
              </w:rPr>
              <w:t>Parler de responsabilité</w:t>
            </w:r>
            <w:r w:rsidR="00CB5685" w:rsidRPr="0095695E">
              <w:rPr>
                <w:lang w:val="fr-FR"/>
              </w:rPr>
              <w:t>s professionnelles</w:t>
            </w:r>
          </w:p>
          <w:p w:rsidR="007A4724" w:rsidRPr="006037A0" w:rsidRDefault="007A4724" w:rsidP="00CC2F3C">
            <w:pPr>
              <w:jc w:val="both"/>
              <w:rPr>
                <w:rFonts w:eastAsia="Calibri"/>
                <w:b/>
                <w:lang w:val="fr-FR"/>
              </w:rPr>
            </w:pPr>
            <w:r>
              <w:rPr>
                <w:rFonts w:eastAsia="Calibri"/>
                <w:lang w:val="fr-FR"/>
              </w:rPr>
              <w:t xml:space="preserve">         </w:t>
            </w:r>
            <w:r>
              <w:rPr>
                <w:lang w:val="fr-FR"/>
              </w:rPr>
              <w:t xml:space="preserve"> Rechercher un emploi</w:t>
            </w:r>
          </w:p>
          <w:p w:rsidR="007A4724" w:rsidRPr="000B216F" w:rsidRDefault="007A4724" w:rsidP="00CC2F3C">
            <w:pPr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6921B7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CB5685" w:rsidRDefault="007A4724" w:rsidP="00CB5685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</w:t>
            </w:r>
            <w:r w:rsidR="00CB5685">
              <w:rPr>
                <w:bCs/>
                <w:lang w:val="fr-FR" w:eastAsia="zh-CN"/>
              </w:rPr>
              <w:t xml:space="preserve"> Parler des activités en plein air. Comprendre un programme de visite Parler de ses loisirs et activités culturelles.. </w:t>
            </w:r>
          </w:p>
          <w:p w:rsidR="00CB5685" w:rsidRPr="000B216F" w:rsidRDefault="00CB5685" w:rsidP="00CB5685">
            <w:pPr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Cs/>
                <w:lang w:val="fr-FR" w:eastAsia="zh-CN"/>
              </w:rPr>
              <w:t>Lexique : les activités de plein air et de loisirs</w:t>
            </w:r>
            <w:r w:rsidR="007A472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D718A8" w:rsidRDefault="007A4724" w:rsidP="00D718A8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>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="00D718A8">
              <w:rPr>
                <w:b/>
                <w:lang w:val="fr-FR"/>
              </w:rPr>
              <w:t>:</w:t>
            </w:r>
            <w:proofErr w:type="gramEnd"/>
            <w:r w:rsidR="00D718A8">
              <w:rPr>
                <w:lang w:val="fr-FR"/>
              </w:rPr>
              <w:t xml:space="preserve"> C’est mon choix. </w:t>
            </w:r>
          </w:p>
          <w:p w:rsidR="00D718A8" w:rsidRDefault="00D718A8" w:rsidP="00D718A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de ses goûts et de sa consommation alimentaires. Comprendre/composer un menu. Contenu socioculturel : La Semaine du Goût. Organisation d’un repas type et les habitudes alimentaires en France. </w:t>
            </w:r>
          </w:p>
          <w:p w:rsidR="007A4724" w:rsidRPr="00936F83" w:rsidRDefault="007A4724" w:rsidP="00D718A8">
            <w:pPr>
              <w:pStyle w:val="a5"/>
              <w:jc w:val="both"/>
              <w:rPr>
                <w:b/>
                <w:lang w:val="fr-FR" w:eastAsia="en-US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7A4724" w:rsidRPr="00D718A8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527E3F" w:rsidRDefault="007A4724" w:rsidP="00527E3F">
            <w:pPr>
              <w:jc w:val="both"/>
              <w:rPr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="00527E3F">
              <w:rPr>
                <w:lang w:val="fr-FR"/>
              </w:rPr>
              <w:t xml:space="preserve"> C`est de la part de qui</w:t>
            </w:r>
          </w:p>
          <w:p w:rsidR="00527E3F" w:rsidRDefault="00527E3F" w:rsidP="00527E3F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Parler au </w:t>
            </w:r>
            <w:r w:rsidR="00581055">
              <w:rPr>
                <w:lang w:val="fr-FR"/>
              </w:rPr>
              <w:t>télé</w:t>
            </w:r>
            <w:r>
              <w:rPr>
                <w:lang w:val="fr-FR"/>
              </w:rPr>
              <w:t>phone, enregistrer un message</w:t>
            </w:r>
          </w:p>
          <w:p w:rsidR="00D718A8" w:rsidRPr="000B216F" w:rsidRDefault="007A4724" w:rsidP="00D718A8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C96F4E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tabs>
                <w:tab w:val="left" w:pos="1276"/>
              </w:tabs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>
              <w:rPr>
                <w:b/>
                <w:sz w:val="20"/>
                <w:szCs w:val="20"/>
                <w:lang w:val="fr-FR"/>
              </w:rPr>
              <w:t xml:space="preserve"> Plus que parfait.</w:t>
            </w:r>
            <w:r w:rsidR="00AF1864">
              <w:rPr>
                <w:b/>
                <w:sz w:val="20"/>
                <w:szCs w:val="20"/>
                <w:lang w:val="fr-FR"/>
              </w:rPr>
              <w:t xml:space="preserve"> </w:t>
            </w:r>
          </w:p>
          <w:p w:rsidR="007A4724" w:rsidRPr="00C96F4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C96F4E" w:rsidTr="00CC2F3C">
        <w:tc>
          <w:tcPr>
            <w:tcW w:w="971" w:type="dxa"/>
            <w:vMerge w:val="restart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C96F4E">
              <w:rPr>
                <w:sz w:val="20"/>
                <w:szCs w:val="20"/>
                <w:lang w:val="fr-FR"/>
              </w:rPr>
              <w:t>4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professionelle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C96F4E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C96F4E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F3C8E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C96F4E">
              <w:rPr>
                <w:b/>
                <w:sz w:val="20"/>
                <w:szCs w:val="20"/>
                <w:lang w:val="fr-FR"/>
              </w:rPr>
              <w:t xml:space="preserve"> </w:t>
            </w:r>
            <w:r w:rsidR="00581055">
              <w:rPr>
                <w:rFonts w:eastAsia="Calibri"/>
                <w:lang w:val="fr-FR"/>
              </w:rPr>
              <w:t>Une expé</w:t>
            </w:r>
            <w:r>
              <w:rPr>
                <w:rFonts w:eastAsia="Calibri"/>
                <w:lang w:val="fr-FR"/>
              </w:rPr>
              <w:t>rience incontournable, variable</w:t>
            </w:r>
          </w:p>
        </w:tc>
        <w:tc>
          <w:tcPr>
            <w:tcW w:w="850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EC3012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A30AB" w:rsidRPr="006A30AB">
              <w:rPr>
                <w:sz w:val="20"/>
                <w:szCs w:val="20"/>
                <w:lang w:val="fr-FR"/>
              </w:rPr>
              <w:t>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6A30AB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  <w:p w:rsidR="007A4724" w:rsidRPr="00EA0F4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011" w:type="dxa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6A30AB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6A30AB" w:rsidTr="00CC2F3C">
        <w:tc>
          <w:tcPr>
            <w:tcW w:w="971" w:type="dxa"/>
            <w:vMerge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7A4724" w:rsidRPr="006A30AB" w:rsidTr="00CC2F3C">
        <w:trPr>
          <w:trHeight w:val="285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767045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 w:rsidRPr="00767045">
              <w:rPr>
                <w:sz w:val="20"/>
                <w:szCs w:val="20"/>
                <w:lang w:val="fr-FR"/>
              </w:rPr>
              <w:t>Postuler pour un emploi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6A30AB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6A30AB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6A30AB">
              <w:rPr>
                <w:sz w:val="20"/>
                <w:szCs w:val="20"/>
                <w:lang w:val="fr-FR"/>
              </w:rPr>
              <w:t>6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7A4724" w:rsidRPr="000B216F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191346" w:rsidRDefault="007A4724" w:rsidP="00CC2F3C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7A4724" w:rsidRPr="0019134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581055">
              <w:rPr>
                <w:sz w:val="20"/>
                <w:szCs w:val="20"/>
                <w:lang w:val="fr-FR"/>
              </w:rPr>
              <w:t xml:space="preserve"> Pré</w:t>
            </w:r>
            <w:r w:rsidRPr="008667D2">
              <w:rPr>
                <w:sz w:val="20"/>
                <w:szCs w:val="20"/>
                <w:lang w:val="fr-FR"/>
              </w:rPr>
              <w:t>parer un dossier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lastRenderedPageBreak/>
              <w:t>РК 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 xml:space="preserve">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et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formelle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Rediger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Parler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sa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profession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F86723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rPr>
          <w:trHeight w:val="259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Ecrire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Plus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que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DE"/>
              </w:rPr>
              <w:t>parfait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crire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une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lettre</w:t>
            </w:r>
            <w:proofErr w:type="spellEnd"/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sz w:val="20"/>
                <w:szCs w:val="20"/>
                <w:lang w:val="de-AT"/>
              </w:rPr>
              <w:t>motivation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7A4724" w:rsidRPr="009431DE" w:rsidTr="00CC2F3C">
        <w:tc>
          <w:tcPr>
            <w:tcW w:w="10225" w:type="dxa"/>
            <w:gridSpan w:val="4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8667D2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rPr>
          <w:trHeight w:val="844"/>
        </w:trPr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EA0F4F">
              <w:rPr>
                <w:rFonts w:eastAsia="Calibri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7A4724" w:rsidRPr="000B216F" w:rsidRDefault="007A4724" w:rsidP="00CC2F3C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7A4724" w:rsidRPr="00EA0F4F" w:rsidRDefault="007A4724" w:rsidP="00CC2F3C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Pr="00EA0F4F">
              <w:rPr>
                <w:rFonts w:eastAsia="Calibri"/>
                <w:lang w:val="fr-FR"/>
              </w:rPr>
              <w:t>Au restaurant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7A4724" w:rsidRPr="00271616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7A4724" w:rsidRPr="000B216F" w:rsidRDefault="007A4724" w:rsidP="00AF186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r w:rsidR="00AF1864">
              <w:rPr>
                <w:lang w:val="fr-FR"/>
              </w:rPr>
              <w:t xml:space="preserve">au Ministere des </w:t>
            </w:r>
            <w:r w:rsidR="00AF1864" w:rsidRPr="00AF1864">
              <w:rPr>
                <w:lang w:val="fr-FR"/>
              </w:rPr>
              <w:t>a</w:t>
            </w:r>
            <w:r w:rsidR="00AF1864">
              <w:rPr>
                <w:lang w:val="fr-FR"/>
              </w:rPr>
              <w:t>ffaires etrangeres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7A4724" w:rsidRPr="00F86723" w:rsidTr="00CC2F3C">
        <w:trPr>
          <w:trHeight w:val="286"/>
        </w:trPr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971" w:type="dxa"/>
            <w:vMerge w:val="restart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7A4724" w:rsidRPr="000B216F" w:rsidRDefault="007A4724" w:rsidP="00CC2F3C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>
              <w:rPr>
                <w:rFonts w:eastAsia="Calibri"/>
                <w:sz w:val="20"/>
                <w:szCs w:val="20"/>
                <w:lang w:val="de-AT"/>
              </w:rPr>
              <w:t xml:space="preserve"> </w:t>
            </w:r>
            <w:proofErr w:type="spellStart"/>
            <w:r>
              <w:rPr>
                <w:rFonts w:eastAsia="Calibri"/>
                <w:sz w:val="20"/>
                <w:szCs w:val="20"/>
                <w:lang w:val="de-AT"/>
              </w:rPr>
              <w:t>directs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F86723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7A4724" w:rsidRPr="000B216F" w:rsidTr="00CC2F3C">
        <w:tc>
          <w:tcPr>
            <w:tcW w:w="971" w:type="dxa"/>
            <w:vMerge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7A4724" w:rsidRPr="000B216F" w:rsidTr="00CC2F3C">
        <w:tc>
          <w:tcPr>
            <w:tcW w:w="8364" w:type="dxa"/>
            <w:gridSpan w:val="2"/>
          </w:tcPr>
          <w:p w:rsidR="007A4724" w:rsidRPr="000B216F" w:rsidRDefault="007A4724" w:rsidP="00CC2F3C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</w:t>
            </w:r>
            <w:proofErr w:type="spellStart"/>
            <w:r w:rsidRPr="000B216F">
              <w:rPr>
                <w:b/>
                <w:sz w:val="20"/>
                <w:szCs w:val="20"/>
                <w:lang w:val="en-US"/>
              </w:rPr>
              <w:t>controle</w:t>
            </w:r>
            <w:proofErr w:type="spellEnd"/>
          </w:p>
        </w:tc>
        <w:tc>
          <w:tcPr>
            <w:tcW w:w="850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7A4724" w:rsidRPr="000B216F" w:rsidRDefault="007A4724" w:rsidP="00CC2F3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Жекенов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</w:p>
    <w:p w:rsidR="007A4724" w:rsidRPr="000B216F" w:rsidRDefault="007A4724" w:rsidP="007A472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А.С.Сейдикенова</w:t>
      </w:r>
      <w:proofErr w:type="spellEnd"/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7A4724" w:rsidRPr="000B216F" w:rsidRDefault="007A4724" w:rsidP="007A4724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Г.О.Мухаметкалиева</w:t>
      </w:r>
      <w:proofErr w:type="spellEnd"/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lastRenderedPageBreak/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7A4724" w:rsidRPr="000B216F" w:rsidRDefault="007A4724" w:rsidP="007A47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7A4724" w:rsidRPr="000B216F" w:rsidRDefault="007A4724" w:rsidP="007A47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A4724" w:rsidRPr="000B216F" w:rsidRDefault="007A4724" w:rsidP="007A472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7A4724" w:rsidRPr="000B216F" w:rsidRDefault="007A4724" w:rsidP="007A4724">
      <w:pPr>
        <w:rPr>
          <w:lang w:val="kk-KZ"/>
        </w:rPr>
      </w:pPr>
    </w:p>
    <w:p w:rsidR="007A4724" w:rsidRPr="000E48C8" w:rsidRDefault="007A4724" w:rsidP="007A472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9383D" w:rsidRPr="007A4724" w:rsidRDefault="00D9383D">
      <w:pPr>
        <w:rPr>
          <w:lang w:val="kk-KZ"/>
        </w:rPr>
      </w:pPr>
    </w:p>
    <w:sectPr w:rsidR="00D9383D" w:rsidRPr="007A4724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A48"/>
    <w:rsid w:val="00024882"/>
    <w:rsid w:val="000757AD"/>
    <w:rsid w:val="000841F8"/>
    <w:rsid w:val="001B7A48"/>
    <w:rsid w:val="00330260"/>
    <w:rsid w:val="00341896"/>
    <w:rsid w:val="004C284B"/>
    <w:rsid w:val="00527E3F"/>
    <w:rsid w:val="00581055"/>
    <w:rsid w:val="006A30AB"/>
    <w:rsid w:val="007A06B2"/>
    <w:rsid w:val="007A4724"/>
    <w:rsid w:val="00AF1864"/>
    <w:rsid w:val="00CB5685"/>
    <w:rsid w:val="00D718A8"/>
    <w:rsid w:val="00D9383D"/>
    <w:rsid w:val="00F86723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364C5-4FF4-4799-99AC-581D33E1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7A47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7A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2023-08-26T05:34:00Z</dcterms:created>
  <dcterms:modified xsi:type="dcterms:W3CDTF">2023-08-26T05:47:00Z</dcterms:modified>
</cp:coreProperties>
</file>